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495959206"/>
      </w:sdtPr>
      <w:sdtEndPr/>
      <w:sdtContent>
        <w:p w14:paraId="00000001" w14:textId="77777777" w:rsidR="00667670" w:rsidRDefault="00DA0BED">
          <w:pPr>
            <w:spacing w:after="0"/>
          </w:pPr>
          <w:r>
            <w:t>Ms. Candice Jackson</w:t>
          </w:r>
        </w:p>
      </w:sdtContent>
    </w:sdt>
    <w:sdt>
      <w:sdtPr>
        <w:tag w:val="goog_rdk_1"/>
        <w:id w:val="721181153"/>
      </w:sdtPr>
      <w:sdtEndPr/>
      <w:sdtContent>
        <w:p w14:paraId="00000002" w14:textId="77777777" w:rsidR="00667670" w:rsidRDefault="00DA0BED">
          <w:pPr>
            <w:spacing w:after="0"/>
          </w:pPr>
          <w:r>
            <w:t xml:space="preserve">Acting Assistant Secretary, Office for Civil Rights </w:t>
          </w:r>
        </w:p>
      </w:sdtContent>
    </w:sdt>
    <w:sdt>
      <w:sdtPr>
        <w:tag w:val="goog_rdk_2"/>
        <w:id w:val="1964002410"/>
      </w:sdtPr>
      <w:sdtEndPr/>
      <w:sdtContent>
        <w:p w14:paraId="00000003" w14:textId="77777777" w:rsidR="00667670" w:rsidRDefault="00DA0BED">
          <w:pPr>
            <w:spacing w:after="0"/>
          </w:pPr>
          <w:r>
            <w:t>U.S. Department of Education</w:t>
          </w:r>
        </w:p>
      </w:sdtContent>
    </w:sdt>
    <w:sdt>
      <w:sdtPr>
        <w:tag w:val="goog_rdk_3"/>
        <w:id w:val="-642657594"/>
      </w:sdtPr>
      <w:sdtEndPr/>
      <w:sdtContent>
        <w:p w14:paraId="00000004" w14:textId="77777777" w:rsidR="00667670" w:rsidRDefault="00DA0BED">
          <w:pPr>
            <w:spacing w:after="0"/>
          </w:pPr>
          <w:r>
            <w:t>Lyndon Baines Johnson Department of Education Building</w:t>
          </w:r>
        </w:p>
      </w:sdtContent>
    </w:sdt>
    <w:sdt>
      <w:sdtPr>
        <w:tag w:val="goog_rdk_4"/>
        <w:id w:val="1325016157"/>
      </w:sdtPr>
      <w:sdtEndPr/>
      <w:sdtContent>
        <w:p w14:paraId="00000005" w14:textId="77777777" w:rsidR="00667670" w:rsidRDefault="00DA0BED">
          <w:pPr>
            <w:spacing w:after="0"/>
          </w:pPr>
          <w:r>
            <w:t>400 Maryland Avenue, SW</w:t>
          </w:r>
        </w:p>
      </w:sdtContent>
    </w:sdt>
    <w:sdt>
      <w:sdtPr>
        <w:tag w:val="goog_rdk_5"/>
        <w:id w:val="1593511629"/>
      </w:sdtPr>
      <w:sdtEndPr/>
      <w:sdtContent>
        <w:p w14:paraId="00000006" w14:textId="77777777" w:rsidR="00667670" w:rsidRDefault="00DA0BED">
          <w:pPr>
            <w:spacing w:after="0"/>
          </w:pPr>
          <w:r>
            <w:t>Washington, DC 20202-1100</w:t>
          </w:r>
        </w:p>
      </w:sdtContent>
    </w:sdt>
    <w:sdt>
      <w:sdtPr>
        <w:tag w:val="goog_rdk_6"/>
        <w:id w:val="531231203"/>
      </w:sdtPr>
      <w:sdtEndPr/>
      <w:sdtContent>
        <w:p w14:paraId="00000007" w14:textId="77777777" w:rsidR="00667670" w:rsidRDefault="009C07D0"/>
      </w:sdtContent>
    </w:sdt>
    <w:sdt>
      <w:sdtPr>
        <w:tag w:val="goog_rdk_7"/>
        <w:id w:val="13351857"/>
      </w:sdtPr>
      <w:sdtEndPr/>
      <w:sdtContent>
        <w:p w14:paraId="00000008" w14:textId="77777777" w:rsidR="00667670" w:rsidRDefault="00DA0BED">
          <w:r>
            <w:t>Dear Ms. Jackson,</w:t>
          </w:r>
        </w:p>
      </w:sdtContent>
    </w:sdt>
    <w:bookmarkStart w:id="0" w:name="_heading=h.gjdgxs" w:colFirst="0" w:colLast="0" w:displacedByCustomXml="next"/>
    <w:bookmarkEnd w:id="0" w:displacedByCustomXml="next"/>
    <w:sdt>
      <w:sdtPr>
        <w:tag w:val="goog_rdk_10"/>
        <w:id w:val="-851951827"/>
      </w:sdtPr>
      <w:sdtEndPr/>
      <w:sdtContent>
        <w:p w14:paraId="00000009" w14:textId="053D4A8B" w:rsidR="00667670" w:rsidRDefault="00DA0BED">
          <w:r>
            <w:t xml:space="preserve">{College Name; ex. </w:t>
          </w:r>
          <w:sdt>
            <w:sdtPr>
              <w:tag w:val="goog_rdk_8"/>
              <w:id w:val="-304627016"/>
            </w:sdtPr>
            <w:sdtEndPr/>
            <w:sdtContent>
              <w:r>
                <w:t xml:space="preserve">Rutgers </w:t>
              </w:r>
            </w:sdtContent>
          </w:sdt>
          <w:r>
            <w:t>University} is potentially violating Title VI, 42 U.S.C. § 2000d of the Civil Rights Act (1964), which decreed that “no person in the United States shall, on the ground of race, color, or national origin, be excluded from participation in, be denied the benefits of, or be subjected to discrimination under any program or activity receiving Federal financial assistance.”</w:t>
          </w:r>
        </w:p>
      </w:sdtContent>
    </w:sdt>
    <w:sdt>
      <w:sdtPr>
        <w:tag w:val="goog_rdk_14"/>
        <w:id w:val="-1340850135"/>
      </w:sdtPr>
      <w:sdtEndPr/>
      <w:sdtContent>
        <w:p w14:paraId="0000000A" w14:textId="427E2079" w:rsidR="00667670" w:rsidRDefault="00DA0BED">
          <w:r>
            <w:t xml:space="preserve">{College’s} residence hall, {ex. Asian American Interest House at Rutgers} admits students on the basis of race. It’s likely that it has turned away students who do not satisfy its racial requirement. I urge you to evaluate its how it chooses its members to ensure that {College Name} is </w:t>
          </w:r>
          <w:sdt>
            <w:sdtPr>
              <w:tag w:val="goog_rdk_11"/>
              <w:id w:val="6572560"/>
            </w:sdtPr>
            <w:sdtEndPr/>
            <w:sdtContent>
              <w:r>
                <w:t xml:space="preserve">complying with </w:t>
              </w:r>
            </w:sdtContent>
          </w:sdt>
          <w:r>
            <w:t xml:space="preserve">the Civil Rights Act.  </w:t>
          </w:r>
        </w:p>
      </w:sdtContent>
    </w:sdt>
    <w:sdt>
      <w:sdtPr>
        <w:tag w:val="goog_rdk_19"/>
        <w:id w:val="960383808"/>
      </w:sdtPr>
      <w:sdtEndPr/>
      <w:sdtContent>
        <w:p w14:paraId="0000000B" w14:textId="7A2DF39C" w:rsidR="00667670" w:rsidRDefault="00DA0BED">
          <w:r>
            <w:t xml:space="preserve">Passed during the 1960s Civil Rights Movement, the Civil Rights Act aimed to lift the country out of the “desolate valley of segregation.” Segregated residence programs violate the spirit of </w:t>
          </w:r>
          <w:sdt>
            <w:sdtPr>
              <w:tag w:val="goog_rdk_16"/>
              <w:id w:val="981117062"/>
            </w:sdtPr>
            <w:sdtEndPr/>
            <w:sdtContent>
              <w:r>
                <w:t xml:space="preserve">this law </w:t>
              </w:r>
            </w:sdtContent>
          </w:sdt>
          <w:r>
            <w:t xml:space="preserve">by injecting a new form of racial segregation into the college experience. This practice marks a significant and regrettable step backward. </w:t>
          </w:r>
        </w:p>
        <w:bookmarkStart w:id="1" w:name="_GoBack" w:displacedByCustomXml="next"/>
        <w:bookmarkEnd w:id="1" w:displacedByCustomXml="next"/>
      </w:sdtContent>
    </w:sdt>
    <w:sdt>
      <w:sdtPr>
        <w:tag w:val="goog_rdk_20"/>
        <w:id w:val="738056592"/>
      </w:sdtPr>
      <w:sdtEndPr/>
      <w:sdtContent>
        <w:p w14:paraId="0000000C" w14:textId="77777777" w:rsidR="00667670" w:rsidRDefault="00DA0BED">
          <w:r>
            <w:t xml:space="preserve">[College Name] isn’t the only college that segregates students by race. I am one of more than 2,600 members of the National Association of Scholars who was alarmed by its latest report, </w:t>
          </w:r>
          <w:r>
            <w:rPr>
              <w:i/>
            </w:rPr>
            <w:t>Separate but Equal, Again: Neo-Segregation in American Higher Education</w:t>
          </w:r>
          <w:r>
            <w:t xml:space="preserve">, which identified hundreds of race-segregated programs at American colleges across the country. That report is available online at: </w:t>
          </w:r>
          <w:hyperlink r:id="rId5">
            <w:r>
              <w:rPr>
                <w:color w:val="0563C1"/>
                <w:u w:val="single"/>
              </w:rPr>
              <w:t>https://www.nas.org/articles/separate_but_equal_again_neo_segregation_at_yale</w:t>
            </w:r>
          </w:hyperlink>
        </w:p>
      </w:sdtContent>
    </w:sdt>
    <w:sdt>
      <w:sdtPr>
        <w:tag w:val="goog_rdk_22"/>
        <w:id w:val="1180010455"/>
      </w:sdtPr>
      <w:sdtEndPr/>
      <w:sdtContent>
        <w:p w14:paraId="0000000D" w14:textId="6C10CBCE" w:rsidR="00667670" w:rsidRDefault="00DA0BED">
          <w:pPr>
            <w:rPr>
              <w:b/>
            </w:rPr>
          </w:pPr>
          <w:r>
            <w:t xml:space="preserve">I believe that racial segregation </w:t>
          </w:r>
          <w:sdt>
            <w:sdtPr>
              <w:tag w:val="goog_rdk_21"/>
              <w:id w:val="-690525393"/>
              <w:showingPlcHdr/>
            </w:sdtPr>
            <w:sdtEndPr/>
            <w:sdtContent>
              <w:r w:rsidR="00A2365E">
                <w:t xml:space="preserve">     </w:t>
              </w:r>
            </w:sdtContent>
          </w:sdt>
          <w:r>
            <w:t xml:space="preserve">erodes students’ sense of national unity, reduces the quality of intellectual life on campus, and perpetuates discredited racialist thinking. Moreover, these programs betray our collective mission to foster a society that brings together Americans of all races. </w:t>
          </w:r>
          <w:r>
            <w:rPr>
              <w:b/>
            </w:rPr>
            <w:t xml:space="preserve">To that end, we must end the practice of racial segregation on American college campuses. </w:t>
          </w:r>
        </w:p>
      </w:sdtContent>
    </w:sdt>
    <w:sdt>
      <w:sdtPr>
        <w:tag w:val="goog_rdk_23"/>
        <w:id w:val="-1646742124"/>
      </w:sdtPr>
      <w:sdtEndPr/>
      <w:sdtContent>
        <w:p w14:paraId="0000000E" w14:textId="77777777" w:rsidR="00667670" w:rsidRDefault="00DA0BED">
          <w:r>
            <w:t xml:space="preserve">I urge you: fight for racial harmony on campus and ensure that colleges do not violate federal law. </w:t>
          </w:r>
        </w:p>
      </w:sdtContent>
    </w:sdt>
    <w:sdt>
      <w:sdtPr>
        <w:tag w:val="goog_rdk_24"/>
        <w:id w:val="1606624783"/>
      </w:sdtPr>
      <w:sdtEndPr/>
      <w:sdtContent>
        <w:p w14:paraId="0000000F" w14:textId="77777777" w:rsidR="00667670" w:rsidRDefault="009C07D0"/>
      </w:sdtContent>
    </w:sdt>
    <w:sdt>
      <w:sdtPr>
        <w:tag w:val="goog_rdk_25"/>
        <w:id w:val="1808739068"/>
      </w:sdtPr>
      <w:sdtEndPr/>
      <w:sdtContent>
        <w:p w14:paraId="00000010" w14:textId="77777777" w:rsidR="00667670" w:rsidRDefault="00DA0BED">
          <w:r>
            <w:t>Sincerely,</w:t>
          </w:r>
        </w:p>
      </w:sdtContent>
    </w:sdt>
    <w:sdt>
      <w:sdtPr>
        <w:tag w:val="goog_rdk_26"/>
        <w:id w:val="1558967897"/>
      </w:sdtPr>
      <w:sdtEndPr/>
      <w:sdtContent>
        <w:p w14:paraId="00000011" w14:textId="77777777" w:rsidR="00667670" w:rsidRDefault="00DA0BED">
          <w:r>
            <w:t>{</w:t>
          </w:r>
          <w:proofErr w:type="gramStart"/>
          <w:r>
            <w:t>Your</w:t>
          </w:r>
          <w:proofErr w:type="gramEnd"/>
          <w:r>
            <w:t xml:space="preserve"> Name}</w:t>
          </w:r>
        </w:p>
      </w:sdtContent>
    </w:sdt>
    <w:sdt>
      <w:sdtPr>
        <w:tag w:val="goog_rdk_27"/>
        <w:id w:val="683565541"/>
      </w:sdtPr>
      <w:sdtEndPr/>
      <w:sdtContent>
        <w:p w14:paraId="00000012" w14:textId="77777777" w:rsidR="00667670" w:rsidRDefault="009C07D0"/>
      </w:sdtContent>
    </w:sdt>
    <w:sdt>
      <w:sdtPr>
        <w:tag w:val="goog_rdk_28"/>
        <w:id w:val="-711650675"/>
      </w:sdtPr>
      <w:sdtEndPr/>
      <w:sdtContent>
        <w:p w14:paraId="00000013" w14:textId="77777777" w:rsidR="00667670" w:rsidRDefault="009C07D0"/>
      </w:sdtContent>
    </w:sdt>
    <w:sdt>
      <w:sdtPr>
        <w:tag w:val="goog_rdk_29"/>
        <w:id w:val="97612922"/>
      </w:sdtPr>
      <w:sdtEndPr/>
      <w:sdtContent>
        <w:p w14:paraId="00000014" w14:textId="77777777" w:rsidR="00667670" w:rsidRDefault="009C07D0"/>
      </w:sdtContent>
    </w:sdt>
    <w:sdt>
      <w:sdtPr>
        <w:tag w:val="goog_rdk_30"/>
        <w:id w:val="-1092161024"/>
      </w:sdtPr>
      <w:sdtEndPr/>
      <w:sdtContent>
        <w:p w14:paraId="00000015" w14:textId="77777777" w:rsidR="00667670" w:rsidRDefault="009C07D0"/>
      </w:sdtContent>
    </w:sdt>
    <w:sectPr w:rsidR="006676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70"/>
    <w:rsid w:val="00667670"/>
    <w:rsid w:val="009C07D0"/>
    <w:rsid w:val="00A2365E"/>
    <w:rsid w:val="00DA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6C3D6-F0CB-4903-8C3D-EF1E7751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634F6"/>
    <w:rPr>
      <w:color w:val="0563C1" w:themeColor="hyperlink"/>
      <w:u w:val="single"/>
    </w:rPr>
  </w:style>
  <w:style w:type="character" w:customStyle="1" w:styleId="UnresolvedMention">
    <w:name w:val="Unresolved Mention"/>
    <w:basedOn w:val="DefaultParagraphFont"/>
    <w:uiPriority w:val="99"/>
    <w:semiHidden/>
    <w:unhideWhenUsed/>
    <w:rsid w:val="007634F6"/>
    <w:rPr>
      <w:color w:val="605E5C"/>
      <w:shd w:val="clear" w:color="auto" w:fill="E1DFDD"/>
    </w:rPr>
  </w:style>
  <w:style w:type="character" w:styleId="CommentReference">
    <w:name w:val="annotation reference"/>
    <w:basedOn w:val="DefaultParagraphFont"/>
    <w:uiPriority w:val="99"/>
    <w:semiHidden/>
    <w:unhideWhenUsed/>
    <w:rsid w:val="00265D82"/>
    <w:rPr>
      <w:sz w:val="16"/>
      <w:szCs w:val="16"/>
    </w:rPr>
  </w:style>
  <w:style w:type="paragraph" w:styleId="CommentText">
    <w:name w:val="annotation text"/>
    <w:basedOn w:val="Normal"/>
    <w:link w:val="CommentTextChar"/>
    <w:uiPriority w:val="99"/>
    <w:semiHidden/>
    <w:unhideWhenUsed/>
    <w:rsid w:val="00265D82"/>
    <w:pPr>
      <w:spacing w:line="240" w:lineRule="auto"/>
    </w:pPr>
    <w:rPr>
      <w:sz w:val="20"/>
      <w:szCs w:val="20"/>
    </w:rPr>
  </w:style>
  <w:style w:type="character" w:customStyle="1" w:styleId="CommentTextChar">
    <w:name w:val="Comment Text Char"/>
    <w:basedOn w:val="DefaultParagraphFont"/>
    <w:link w:val="CommentText"/>
    <w:uiPriority w:val="99"/>
    <w:semiHidden/>
    <w:rsid w:val="00265D82"/>
    <w:rPr>
      <w:sz w:val="20"/>
      <w:szCs w:val="20"/>
    </w:rPr>
  </w:style>
  <w:style w:type="paragraph" w:styleId="CommentSubject">
    <w:name w:val="annotation subject"/>
    <w:basedOn w:val="CommentText"/>
    <w:next w:val="CommentText"/>
    <w:link w:val="CommentSubjectChar"/>
    <w:uiPriority w:val="99"/>
    <w:semiHidden/>
    <w:unhideWhenUsed/>
    <w:rsid w:val="00265D82"/>
    <w:rPr>
      <w:b/>
      <w:bCs/>
    </w:rPr>
  </w:style>
  <w:style w:type="character" w:customStyle="1" w:styleId="CommentSubjectChar">
    <w:name w:val="Comment Subject Char"/>
    <w:basedOn w:val="CommentTextChar"/>
    <w:link w:val="CommentSubject"/>
    <w:uiPriority w:val="99"/>
    <w:semiHidden/>
    <w:rsid w:val="00265D82"/>
    <w:rPr>
      <w:b/>
      <w:bCs/>
      <w:sz w:val="20"/>
      <w:szCs w:val="20"/>
    </w:rPr>
  </w:style>
  <w:style w:type="paragraph" w:styleId="BalloonText">
    <w:name w:val="Balloon Text"/>
    <w:basedOn w:val="Normal"/>
    <w:link w:val="BalloonTextChar"/>
    <w:uiPriority w:val="99"/>
    <w:semiHidden/>
    <w:unhideWhenUsed/>
    <w:rsid w:val="0026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82"/>
    <w:rPr>
      <w:rFonts w:ascii="Segoe UI" w:hAnsi="Segoe UI" w:cs="Segoe UI"/>
      <w:sz w:val="18"/>
      <w:szCs w:val="18"/>
    </w:rPr>
  </w:style>
  <w:style w:type="character" w:styleId="FollowedHyperlink">
    <w:name w:val="FollowedHyperlink"/>
    <w:basedOn w:val="DefaultParagraphFont"/>
    <w:uiPriority w:val="99"/>
    <w:semiHidden/>
    <w:unhideWhenUsed/>
    <w:rsid w:val="00F6574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s.org/articles/separate_but_equal_again_neo_segregation_at_y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lTFqyabW1RX7DrGylBCQnOnXg==">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Pierre</dc:creator>
  <cp:lastModifiedBy>Rachelle Peterson</cp:lastModifiedBy>
  <cp:revision>2</cp:revision>
  <dcterms:created xsi:type="dcterms:W3CDTF">2019-05-24T16:48:00Z</dcterms:created>
  <dcterms:modified xsi:type="dcterms:W3CDTF">2019-05-24T16:48:00Z</dcterms:modified>
</cp:coreProperties>
</file>